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F39" w:rsidRPr="00BC3E2D" w:rsidRDefault="00434F39" w:rsidP="00434F39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</w:pPr>
      <w:bookmarkStart w:id="0" w:name="_GoBack"/>
      <w:r w:rsidRPr="00BC3E2D"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  <w:t>Перечень вопросов</w:t>
      </w:r>
    </w:p>
    <w:p w:rsidR="00434F39" w:rsidRPr="00BC3E2D" w:rsidRDefault="00434F39" w:rsidP="00434F39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 xml:space="preserve">для устного консультирования населения по вопросам предоставления услуг министерством строительства, архитектуры и территориального развития Ростовской области и государственным бюджетным </w:t>
      </w:r>
      <w:proofErr w:type="gramStart"/>
      <w:r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 xml:space="preserve">учреждением </w:t>
      </w:r>
      <w:r w:rsidR="00904424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 xml:space="preserve"> </w:t>
      </w:r>
      <w:r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>Ростовской</w:t>
      </w:r>
      <w:proofErr w:type="gramEnd"/>
      <w:r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 xml:space="preserve"> области «Агентство жилищных программ» на базе сети МФЦ с использованием платформы для видеосвязи </w:t>
      </w:r>
      <w:proofErr w:type="spellStart"/>
      <w:r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>WebEx</w:t>
      </w:r>
      <w:proofErr w:type="spellEnd"/>
    </w:p>
    <w:bookmarkEnd w:id="0"/>
    <w:p w:rsidR="00434F39" w:rsidRPr="00BC3E2D" w:rsidRDefault="00434F39" w:rsidP="00434F39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</w:pP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</w:p>
    <w:p w:rsidR="00434F39" w:rsidRPr="00BC3E2D" w:rsidRDefault="00434F39" w:rsidP="00434F39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 xml:space="preserve">Министерство строительства, архитектуры и территориального развития </w:t>
      </w:r>
    </w:p>
    <w:p w:rsidR="00434F39" w:rsidRPr="00BC3E2D" w:rsidRDefault="00434F39" w:rsidP="00434F39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>Ростовской области,</w:t>
      </w:r>
      <w:r w:rsidRPr="00BC3E2D">
        <w:t xml:space="preserve"> </w:t>
      </w:r>
      <w:r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>государственное бюджетное учреждение Ростовской области «Агентство жилищных программ»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</w:pP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val="en-US" w:eastAsia="en-US"/>
        </w:rPr>
        <w:t>I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. Предоставление бюджетной субсидии для оплаты части процентной ставки по жилищному кредиту.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  <w:t>1. Для граждан, не являющихся получателями бюджетной субсидии.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1.1. Можно ли в соответствии с законодательством получить бюджетную субсидию на оплату процентной ставки по уже оформленному жилищному кредиту?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1.2. Имеют ли в соответствии с законодательством право претендовать на получение бюджетной субсидии граждане, не имеющие постоянной регистрации по месту жительства на территории Ростовской области?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1.3. Имеет ли значение для получения бюджетной субсидии длительность проживания на территории Ростовской области гражданина, имеющего постоянную регистрацию по месту жительства на территории Ростовской области?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1.4. Имеют ли в соответствии с законодательством право претендовать на получение бюджетной субсидии граждане, имеющие регистрацию по месту пребывания на территории Ростовской области? 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1.5. Имеют ли в соответствии с законодательством право претендовать на получение бюджетной субсидии физические лица, не имеющие гражданства Российской Федерации?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1.6. Какие категории граждан имеют право на получение бюджетной субсидии?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1.7. Имеют ли в соответствии с законодательством право на получение бюджетной субсидии федеральные государственные служащие?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1.8. Имеют ли в соответствии с законодательством право претендовать на получение бюджетной субсидии граждане, имеющие в собственности жилье?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1.9. Имеют ли в соответствии с законодательством право претендовать на получение бюджетной субсидии граждане, проживающие в жилом помещении по договору социального найма?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lastRenderedPageBreak/>
        <w:t>1.10. Является ли постановка на учет нуждающихся в жилых помещениях в органах местного самоуправления обязательным требованием для получения бюджетной субсидии?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1.11. Имеют ли в соответствии с законодательством право претендовать на получение бюджетной субсидии граждане, ранее имевшие в собственности жилье, но продавшие/подарившие его?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1.12. Куда обращаться для получения бюджетной субсидии?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1.13. Где можно получить форму заявления на получение бюджетной субсидии и перечень необходимых документов?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1.14. Когда в соответствии с законодательством необходимо оформить жилищный кредит и приобрести жилое помещение?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1.15. Предусмотрена ли законодательством возможность продления срока действия свидетельства, подтверждающего право на получение бюджетной субсидии?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1.16. Какой размер бюджетной субсидии установлен в законодательстве?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1.17. Как в соответствии с законодательством рассчитывается размер бюджетной субсидии?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1.18. Сколько лет будет субсидироваться процентная ставка по жилищному кредиту?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1.19. Каким требованиям в соответствии с законодательством должно соответствовать приобретаемое жилое помещение?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1.20. Предусмотрена ли законодательством для работников бюджетной сферы областного и муниципального подчинения и многодетных семей дополнительная государственная поддержка в виде бюджетной субсидии для оплаты части стоимости жилья?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  <w:t>2. Для граждан, уже получающих бюджетную субсидию для оплаты части процентной ставки по жилищному кредиту.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</w:pP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2.1. Можно ли вносить изменения в кредитный договор в период субсидирования процентной ставки?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2.2. Можно ли рефинансировать кредит, по которому производится субсидирование процентной ставки?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2.3. Можно ли продать/подарить жилое помещение, приобретенное с использованием государственной поддержки?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2.4. В каких случаях предоставляется бюджетная субсидия для погашения задолженности по кредиту в связи с рождением (усыновлением) ребенка в период субсидирования процентной ставки?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val="en-US" w:eastAsia="en-US"/>
        </w:rPr>
        <w:t>II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. Предоставление молодым специалистам здравоохранения и работникам здравоохранения дефицитных профессий бюджетной субсидии на приобретение (строительство) жилья.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</w:pP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  <w:t>1. Для граждан, не являющихся получателями бюджетной субсидии.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1.1. Может ли претендовать на получение данной бюджетной субсидии любой работник здравоохранения?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1.2. Имеют ли в соответствии с законодательством право претендовать на получение бюджетной субсидии физические лица, не имеющие гражданства Российской Федерации?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1.3. Имеют ли в соответствии с законодательством право претендовать на получение бюджетной субсидии граждане, не имеющие постоянной регистрации по месту жительства на территории Ростовской области?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1.4. Имеют ли в соответствии с законодательством право претендовать на получение бюджетной субсидии граждане, имеющие регистрацию по месту пребывания на территории Ростовской области?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1.5. Имеет ли значение для получения бюджетной субсидии длительность проживания на территории Ростовской области гражданина, имеющего постоянную регистрацию по месту жительства на территории Ростовской области?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1.6. Является ли постановка на учет нуждающихся в жилых помещениях в органах местного самоуправления обязательным требованием для получения бюджетной субсидии?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1.7. Как в соответствии с законодательством производится оценка обеспеченности жильем для получения данной бюджетной субсидии?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1.8. Куда обращаться для включения в поименный список молодых специалистов здравоохранения или поименный список работников здравоохранения дефицитных профессий?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1.9. Куда обращаться для получения бюджетной субсидии?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1.10. Где можно получить форму заявления на включение в поименный список молодых специалистов здравоохранения или поименный список работников здравоохранения дефицитных профессий?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1.11. Где можно получить форму заявления на получение бюджетной субсидии и перечень необходимых документов?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1.12. Сколько лет нужно будет отработать в системе здравоохранения Ростовской области в случае получения бюджетной субсидии?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1.13. Имеют ли в соответствии с законодательством право претендовать на получение бюджетной субсидии граждане, ранее имевшие в собственности жилье, но продавшие/подарившие его?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1.14. Какой размер бюджетной субсидии установлен в законодательстве?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1.15. Как в соответствии с законодательством рассчитывается размер бюджетной субсидии?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1.16. Какие требования в соответствии с законодательством предъявляются к приобретаемому жилому помещению?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1.17. Обязателен ли в соответствии с законодательством залог приобретенного жилого помещения в пользу ГБУ РО «Агентство жилищных программ»?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  <w:lastRenderedPageBreak/>
        <w:t>2. Для граждан, уже получивших бюджетную субсидию.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u w:val="single"/>
          <w:lang w:eastAsia="en-US"/>
        </w:rPr>
      </w:pP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2.1. В течение какого времени после получения бюджетной субсидии гражданин должен работать в областной или муниципальной организации здравоохранения Ростовской области?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2.2. Какие последствия предусмотрены законодательством в случае увольнения из организации здравоохранения до истечения 10 лет с даты получения бюджетной субсидии?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2.3. Можно ли в течение 10 лет после получения бюджетной субсидии оформить перевод в другую областную или муниципальную организацию здравоохранения?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2.4. Можно ли в течение 10 лет после получения бюджетной субсидии оформить перевод в организацию здравоохранения, не относящуюся к областной или муниципальной организации?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2.5. Какие предусмотрены меры обеспечения возврата суммы бюджетной субсидии в случае нарушения требований законодательства?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2.6. Можно ли продать/подарить приобретенное жилое помещение в течение 10 лет после получения бюджетной субсидии?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434F39" w:rsidRPr="00BC3E2D" w:rsidRDefault="00434F39" w:rsidP="00434F39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val="en-US" w:eastAsia="en-US"/>
        </w:rPr>
        <w:t>III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. Предоставление меры социальной поддержки по обеспечению жилыми помещениями </w:t>
      </w:r>
      <w:r w:rsidRPr="00BC3E2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детей-сирот и детей, оставшихся без попечения родителей, лиц из их числа, детей, находящихся под опекой (попечительством)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.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1.1. Каким условиям должен соответствовать ребенок-сирота для предоставления меры социальной поддержки в виде обеспечения жилым помещением?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1.2. Есть ли случаи, когда ребенок-сирота может быть обеспечен жилым помещением до достижения 18 лет?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1.3. В каких случаях проживание детей-сирот в ранее занимаемых жилых помещениях, нанимателями или членами семей нанимателей по договорам социального найма либо </w:t>
      </w:r>
      <w:proofErr w:type="gramStart"/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собственниками</w:t>
      </w:r>
      <w:proofErr w:type="gramEnd"/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 которых они являются, признается невозможным?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1.4. Кто вправе обратиться за предоставлением ребенку-сироте меры социальной поддержки в виде обеспечения жилым помещением?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1.5. Куда необходимо обратиться за предоставлением меры социальной поддержки в виде обеспечения жилым помещением?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1.6. Какие документы необходимо представить при обращении за предоставлением меры социальной поддержки в виде </w:t>
      </w:r>
      <w:proofErr w:type="gramStart"/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обеспечения  жилым</w:t>
      </w:r>
      <w:proofErr w:type="gramEnd"/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 помещением?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1.7. На каких условиях предоставляется жилое помещение ребенку-сироте?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1.8. Как рассчитывается размер площади </w:t>
      </w:r>
      <w:proofErr w:type="gramStart"/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жилого помещения</w:t>
      </w:r>
      <w:proofErr w:type="gramEnd"/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 предоставляемого ребенку-сироте по договору социального найма специализированного жилого помещения?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1.9. В каком случае ребенок-сирота имеет право на предоставление дополнительной площади сверх установленной общей нормы площади предоставляемого жилого помещения?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434F39" w:rsidRPr="00BC3E2D" w:rsidRDefault="00434F39" w:rsidP="00434F39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val="en-US" w:eastAsia="en-US"/>
        </w:rPr>
        <w:t>IV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. Предоставление меры социальной поддержки в виде субсидии на строительство или приобретение жилого помещения инвалидам и семьям, имеющих детей-инвалидов, нуждающихся в улучшении жилищных условий и ставших на учет до 1 января 2005 года.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1.1. Каким условиям должны соответствовать инвалиды и семьи, имеющие детей-инвалидов, чтобы получить субсидию?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1.2. Если гражданин встал на учет после 1 января 2005 года, может ли он претендовать на получение субсидии?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1.3. На что может быть использована субсидия?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1.4. Куда обратиться с заявлением о предоставлении субсидии?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1.5. Какие документы необходимо представить при обращении за получением субсидии? 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1.6. Кто имеет право подать заявление, если гражданин, признан недееспособным, или заявление подается от имени ребенка-инвалида? Каким документом подтверждаются полномочия?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1.7. Как рассчитывается размер субсидии?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1.8. Как рассчитывается субсидия, если </w:t>
      </w:r>
      <w:r w:rsidRPr="00BC3E2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правом на получение субсидии обладают два и более членов одной семьи, состоящих на учете в качестве нуждающихся в жилых помещениях?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1.9. Кто осуществляет подбор жилого помещения? Каким требованиям должно соответствовать жилое помещение?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1.10. Какие последствия наступают в случае, если стоимость жилья превышает размер субсидии?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1.11. Можно ли использовать субсидию на приобретение жилья путем участия в долевом строительстве?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1.12. Как осуществляется перечисление субсидии при приобретении/строительстве жилья?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1.13. Установлен ли срок, в течение которого должна быть использована субсидия?</w:t>
      </w:r>
    </w:p>
    <w:p w:rsidR="00434F39" w:rsidRPr="00BC3E2D" w:rsidRDefault="00434F39" w:rsidP="00434F39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1.14. Можно ли отказаться от получения субсидии в текущем году, чтобы получить субсидию в последующие годы?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434F39" w:rsidRPr="00BC3E2D" w:rsidRDefault="00434F39" w:rsidP="00434F39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val="en-US" w:eastAsia="en-US"/>
        </w:rPr>
        <w:t>V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. Предоставление меры социальной поддержки в виде субсидии на улучшение жилищных условий ветеранам Великой Отечественной войны.</w:t>
      </w:r>
    </w:p>
    <w:p w:rsidR="00434F39" w:rsidRPr="00BC3E2D" w:rsidRDefault="00434F39" w:rsidP="00434F39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1.1. Какие условия для предоставления субсидии?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1.2. Какие категории ветеранов Великой Отечественной войны имеют право на предоставление субсидии на улучшение жилищных условий?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1.3. Куда обратиться с заявлением о предоставлении субсидии на улучшение жилищных условий?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lastRenderedPageBreak/>
        <w:t>1.4. Какие документы необходимо представить для получения субсидии на улучшение жилищных условий?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434F39" w:rsidRPr="00BC3E2D" w:rsidRDefault="00434F39" w:rsidP="00434F39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val="en-US" w:eastAsia="en-US"/>
        </w:rPr>
        <w:t>VI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. Предоставление меры социальной поддержки в виде субсидий за счет средств федерального бюджета на обеспечение жильем ветеранов/инвалидов боевых действий, членов семей погибших (умерших) ветеранов/инвалидов боевых действий, вставших на учет до 1 января 2005 года.</w:t>
      </w:r>
    </w:p>
    <w:p w:rsidR="00434F39" w:rsidRPr="00BC3E2D" w:rsidRDefault="00434F39" w:rsidP="00434F39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1.1. Какие категории имеют право на предоставление меры социальной поддержки в виде обеспечения жильем?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1.2. Имеют ли право на получение субсидии ветераны/инвалиды боевых</w:t>
      </w:r>
      <w:r w:rsidRPr="00BC3E2D"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  <w:t xml:space="preserve"> 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действий, члены семей погибших (умерших) ветеранов/инвалидов боевых действий, вставшие на учет после 1 января 2005 года?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1.3. Обеспечиваются ли жильем ветераны/инвалиды боевых действий, члены семей погибших (умерших) ветеранов/инвалидов боевых действий, вставшие на учет после 1 января 2005 года? В каком порядке?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1.4. Какие условия для предоставления субсидии?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1.5. Куда обратиться с заявлением о предоставлении субсидии?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1.6. Какие документы нужно предоставить для получения субсидии?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1.7. На что может быть использована субсидия?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1.8. Как осуществляется расчет субсидии?</w:t>
      </w:r>
    </w:p>
    <w:p w:rsidR="00434F39" w:rsidRPr="00BC3E2D" w:rsidRDefault="00434F39" w:rsidP="00434F39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 xml:space="preserve">1.9. Как рассчитывается субсидия, если </w:t>
      </w:r>
      <w:r w:rsidRPr="00BC3E2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правом на получение субсидии обладают два и более членов одной семьи, состоящих на учете в качестве нуждающихся в жилых помещениях?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1.10. Кто осуществляет подбор жилого помещения? Каким требованиям должно соответствовать жилое помещение?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1.11. Можно ли использовать субсидию на приобретение жилья путем участия в долевом строительстве?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1.12. Как осуществляется перечисление субсидии при приобретении (строительстве) жилья?</w:t>
      </w:r>
    </w:p>
    <w:p w:rsidR="00434F39" w:rsidRPr="00BC3E2D" w:rsidRDefault="00434F39" w:rsidP="00434F39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1.13. Можно ли отказаться от получения субсидии в текущем году, чтобы получить субсидию в последующие годы?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1.14. Установлен ли срок, в течение которого должна быть использована субсидия?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434F39" w:rsidRPr="00BC3E2D" w:rsidRDefault="00434F39" w:rsidP="00434F39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val="en-US" w:eastAsia="en-US"/>
        </w:rPr>
        <w:t>VII</w:t>
      </w: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. Обеспечение жилыми помещениями граждан, жилые помещения которых признаны непригодными для проживания и ремонту или реконструкции не подлежат.</w:t>
      </w:r>
    </w:p>
    <w:p w:rsidR="00434F39" w:rsidRPr="00BC3E2D" w:rsidRDefault="00434F39" w:rsidP="00434F39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1.1. Какие условия для предоставления жилого помещения?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1.2. На каких условиях предоставляется жилое помещение?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1.3. Каков порядок предоставления жилого помещения?</w:t>
      </w:r>
    </w:p>
    <w:p w:rsidR="00434F39" w:rsidRPr="00BC3E2D" w:rsidRDefault="00434F39" w:rsidP="00434F39">
      <w:pPr>
        <w:suppressAutoHyphens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1.4. Как рассчитывается площадь предоставляемого жилого помещения?</w:t>
      </w:r>
    </w:p>
    <w:p w:rsidR="007B4052" w:rsidRDefault="00434F39" w:rsidP="00A556D7">
      <w:pPr>
        <w:suppressAutoHyphens w:val="0"/>
        <w:spacing w:after="0" w:line="240" w:lineRule="auto"/>
        <w:ind w:firstLine="426"/>
        <w:jc w:val="both"/>
      </w:pPr>
      <w:r w:rsidRPr="00BC3E2D">
        <w:rPr>
          <w:rFonts w:ascii="Times New Roman" w:eastAsiaTheme="minorHAnsi" w:hAnsi="Times New Roman" w:cstheme="minorBidi"/>
          <w:kern w:val="0"/>
          <w:sz w:val="28"/>
          <w:lang w:eastAsia="en-US"/>
        </w:rPr>
        <w:t>1.5. Имеет ли право на предоставление жилого помещения гражданин, имеющий в собственности иное помещение?</w:t>
      </w:r>
    </w:p>
    <w:sectPr w:rsidR="007B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39"/>
    <w:rsid w:val="00434F39"/>
    <w:rsid w:val="007B4052"/>
    <w:rsid w:val="00904424"/>
    <w:rsid w:val="00A556D7"/>
    <w:rsid w:val="00B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8DF35-7F1A-41EA-A586-108BD0B3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F3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1973</Words>
  <Characters>11249</Characters>
  <Application>Microsoft Office Word</Application>
  <DocSecurity>0</DocSecurity>
  <Lines>93</Lines>
  <Paragraphs>26</Paragraphs>
  <ScaleCrop>false</ScaleCrop>
  <Company/>
  <LinksUpToDate>false</LinksUpToDate>
  <CharactersWithSpaces>13196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Труженникова</dc:creator>
  <cp:keywords/>
  <dc:description/>
  <cp:lastModifiedBy>Елена Труженникова</cp:lastModifiedBy>
  <cp:revision>4</cp:revision>
  <dcterms:created xsi:type="dcterms:W3CDTF">2019-03-22T07:04:00Z</dcterms:created>
  <dcterms:modified xsi:type="dcterms:W3CDTF">2019-03-22T07:11:00Z</dcterms:modified>
</cp:coreProperties>
</file>